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0"/>
        <w:gridCol w:w="1500"/>
        <w:gridCol w:w="1500"/>
        <w:gridCol w:w="2250"/>
        <w:gridCol w:w="3000"/>
      </w:tblGrid>
      <w:tr w:rsidR="00FD5B0E" w:rsidRPr="00FD5B0E" w14:paraId="214A7A58" w14:textId="77777777">
        <w:trPr>
          <w:tblCellSpacing w:w="0" w:type="dxa"/>
        </w:trPr>
        <w:tc>
          <w:tcPr>
            <w:tcW w:w="0" w:type="auto"/>
            <w:shd w:val="clear" w:color="auto" w:fill="020B6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22650" w14:textId="77777777" w:rsidR="00FD5B0E" w:rsidRPr="00FD5B0E" w:rsidRDefault="00FD5B0E" w:rsidP="00FD5B0E">
            <w:pPr>
              <w:rPr>
                <w:b/>
                <w:bCs/>
              </w:rPr>
            </w:pPr>
            <w:r w:rsidRPr="00FD5B0E">
              <w:rPr>
                <w:b/>
                <w:bCs/>
              </w:rPr>
              <w:t>Cart Items</w:t>
            </w:r>
          </w:p>
        </w:tc>
        <w:tc>
          <w:tcPr>
            <w:tcW w:w="1500" w:type="dxa"/>
            <w:shd w:val="clear" w:color="auto" w:fill="020B6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49E03" w14:textId="77777777" w:rsidR="00FD5B0E" w:rsidRPr="00FD5B0E" w:rsidRDefault="00FD5B0E" w:rsidP="00FD5B0E">
            <w:pPr>
              <w:rPr>
                <w:b/>
                <w:bCs/>
              </w:rPr>
            </w:pPr>
            <w:r w:rsidRPr="00FD5B0E">
              <w:rPr>
                <w:b/>
                <w:bCs/>
              </w:rPr>
              <w:t>SKU</w:t>
            </w:r>
          </w:p>
        </w:tc>
        <w:tc>
          <w:tcPr>
            <w:tcW w:w="1500" w:type="dxa"/>
            <w:shd w:val="clear" w:color="auto" w:fill="020B6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E8F7D" w14:textId="77777777" w:rsidR="00FD5B0E" w:rsidRPr="00FD5B0E" w:rsidRDefault="00FD5B0E" w:rsidP="00FD5B0E">
            <w:pPr>
              <w:rPr>
                <w:b/>
                <w:bCs/>
              </w:rPr>
            </w:pPr>
            <w:r w:rsidRPr="00FD5B0E">
              <w:rPr>
                <w:b/>
                <w:bCs/>
              </w:rPr>
              <w:t>Qty</w:t>
            </w:r>
          </w:p>
        </w:tc>
        <w:tc>
          <w:tcPr>
            <w:tcW w:w="2250" w:type="dxa"/>
            <w:shd w:val="clear" w:color="auto" w:fill="020B6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3834E" w14:textId="77777777" w:rsidR="00FD5B0E" w:rsidRPr="00FD5B0E" w:rsidRDefault="00FD5B0E" w:rsidP="00FD5B0E">
            <w:pPr>
              <w:rPr>
                <w:b/>
                <w:bCs/>
              </w:rPr>
            </w:pPr>
            <w:r w:rsidRPr="00FD5B0E">
              <w:rPr>
                <w:b/>
                <w:bCs/>
              </w:rPr>
              <w:t>Item Price</w:t>
            </w:r>
          </w:p>
        </w:tc>
        <w:tc>
          <w:tcPr>
            <w:tcW w:w="3000" w:type="dxa"/>
            <w:shd w:val="clear" w:color="auto" w:fill="020B6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11974" w14:textId="77777777" w:rsidR="00FD5B0E" w:rsidRPr="00FD5B0E" w:rsidRDefault="00FD5B0E" w:rsidP="00FD5B0E">
            <w:pPr>
              <w:rPr>
                <w:b/>
                <w:bCs/>
              </w:rPr>
            </w:pPr>
            <w:r w:rsidRPr="00FD5B0E">
              <w:rPr>
                <w:b/>
                <w:bCs/>
              </w:rPr>
              <w:t>Item Total</w:t>
            </w:r>
          </w:p>
        </w:tc>
      </w:tr>
    </w:tbl>
    <w:p w14:paraId="4144378B" w14:textId="77777777" w:rsidR="00FD5B0E" w:rsidRPr="00FD5B0E" w:rsidRDefault="00FD5B0E" w:rsidP="00FD5B0E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D5B0E" w:rsidRPr="00FD5B0E" w14:paraId="19994253" w14:textId="77777777" w:rsidTr="00FD5B0E">
        <w:trPr>
          <w:tblCellSpacing w:w="0" w:type="dxa"/>
        </w:trPr>
        <w:tc>
          <w:tcPr>
            <w:tcW w:w="0" w:type="auto"/>
            <w:shd w:val="clear" w:color="auto" w:fill="020B6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3A476" w14:textId="33CFE1FF" w:rsidR="00FD5B0E" w:rsidRPr="00FD5B0E" w:rsidRDefault="00FD5B0E" w:rsidP="00FD5B0E">
            <w:pPr>
              <w:rPr>
                <w:b/>
                <w:bCs/>
              </w:rPr>
            </w:pPr>
          </w:p>
        </w:tc>
      </w:tr>
    </w:tbl>
    <w:p w14:paraId="27921C95" w14:textId="77777777" w:rsidR="00FD5B0E" w:rsidRPr="00FD5B0E" w:rsidRDefault="00FD5B0E" w:rsidP="00FD5B0E">
      <w:pPr>
        <w:rPr>
          <w:vanish/>
        </w:rPr>
      </w:pPr>
    </w:p>
    <w:tbl>
      <w:tblPr>
        <w:tblW w:w="5000" w:type="pct"/>
        <w:tblCellSpacing w:w="0" w:type="dxa"/>
        <w:tblBorders>
          <w:top w:val="single" w:sz="6" w:space="0" w:color="C7D7DB"/>
          <w:left w:val="single" w:sz="6" w:space="0" w:color="C7D7DB"/>
          <w:bottom w:val="single" w:sz="6" w:space="0" w:color="C7D7DB"/>
          <w:right w:val="single" w:sz="6" w:space="0" w:color="C7D7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0"/>
        <w:gridCol w:w="1500"/>
        <w:gridCol w:w="1500"/>
        <w:gridCol w:w="2250"/>
        <w:gridCol w:w="3000"/>
      </w:tblGrid>
      <w:tr w:rsidR="00FD5B0E" w:rsidRPr="00FD5B0E" w14:paraId="3B195BD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CACAC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F3CF9" w14:textId="77777777" w:rsidR="00FD5B0E" w:rsidRPr="00FD5B0E" w:rsidRDefault="00FD5B0E" w:rsidP="00FD5B0E">
            <w:r w:rsidRPr="00FD5B0E">
              <w:rPr>
                <w:b/>
                <w:bCs/>
              </w:rPr>
              <w:t>KTM Oil Filler Cap and clutch/gearbox breather</w:t>
            </w:r>
            <w:r w:rsidRPr="00FD5B0E">
              <w:t xml:space="preserve"> </w:t>
            </w:r>
            <w:r w:rsidRPr="00FD5B0E">
              <w:br/>
              <w:t xml:space="preserve">(Colour: Blue) 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FD5B0E" w:rsidRPr="00FD5B0E" w14:paraId="0CB434E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B2E2D0" w14:textId="77777777" w:rsidR="00FD5B0E" w:rsidRPr="00FD5B0E" w:rsidRDefault="00FD5B0E" w:rsidP="00FD5B0E"/>
              </w:tc>
            </w:tr>
          </w:tbl>
          <w:p w14:paraId="785E7F1F" w14:textId="77777777" w:rsidR="00FD5B0E" w:rsidRPr="00FD5B0E" w:rsidRDefault="00FD5B0E" w:rsidP="00FD5B0E"/>
        </w:tc>
        <w:tc>
          <w:tcPr>
            <w:tcW w:w="1500" w:type="dxa"/>
            <w:tcBorders>
              <w:top w:val="nil"/>
              <w:left w:val="nil"/>
              <w:bottom w:val="single" w:sz="6" w:space="0" w:color="CACAC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FB61B" w14:textId="77777777" w:rsidR="00FD5B0E" w:rsidRPr="00FD5B0E" w:rsidRDefault="00FD5B0E" w:rsidP="00FD5B0E">
            <w:r w:rsidRPr="00FD5B0E">
              <w:t>KIT-OFC008-BLUE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ACAC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A0EBD" w14:textId="77777777" w:rsidR="00FD5B0E" w:rsidRPr="00FD5B0E" w:rsidRDefault="00FD5B0E" w:rsidP="00FD5B0E">
            <w:r w:rsidRPr="00FD5B0E"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CACAC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435D6" w14:textId="77777777" w:rsidR="00FD5B0E" w:rsidRPr="00FD5B0E" w:rsidRDefault="00FD5B0E" w:rsidP="00FD5B0E">
            <w:r w:rsidRPr="00FD5B0E">
              <w:t>£24.96 GBP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CACAC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23006" w14:textId="77777777" w:rsidR="00FD5B0E" w:rsidRPr="00FD5B0E" w:rsidRDefault="00FD5B0E" w:rsidP="00FD5B0E">
            <w:r w:rsidRPr="00FD5B0E">
              <w:rPr>
                <w:b/>
                <w:bCs/>
              </w:rPr>
              <w:t>£99.84 GBP</w:t>
            </w:r>
          </w:p>
        </w:tc>
      </w:tr>
      <w:tr w:rsidR="00FD5B0E" w:rsidRPr="00FD5B0E" w14:paraId="3373C0E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CACAC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1EBD6" w14:textId="77777777" w:rsidR="00FD5B0E" w:rsidRPr="00FD5B0E" w:rsidRDefault="00FD5B0E" w:rsidP="00FD5B0E">
            <w:r w:rsidRPr="00FD5B0E">
              <w:rPr>
                <w:b/>
                <w:bCs/>
              </w:rPr>
              <w:t>Judd Oil Filler Cap O Ring</w:t>
            </w:r>
            <w:r w:rsidRPr="00FD5B0E">
              <w:t xml:space="preserve"> 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FD5B0E" w:rsidRPr="00FD5B0E" w14:paraId="22E2ACA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B15A52" w14:textId="77777777" w:rsidR="00FD5B0E" w:rsidRPr="00FD5B0E" w:rsidRDefault="00FD5B0E" w:rsidP="00FD5B0E"/>
              </w:tc>
            </w:tr>
          </w:tbl>
          <w:p w14:paraId="6D05F9E6" w14:textId="77777777" w:rsidR="00FD5B0E" w:rsidRPr="00FD5B0E" w:rsidRDefault="00FD5B0E" w:rsidP="00FD5B0E"/>
        </w:tc>
        <w:tc>
          <w:tcPr>
            <w:tcW w:w="1500" w:type="dxa"/>
            <w:tcBorders>
              <w:top w:val="nil"/>
              <w:left w:val="nil"/>
              <w:bottom w:val="single" w:sz="6" w:space="0" w:color="CACAC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0E318" w14:textId="77777777" w:rsidR="00FD5B0E" w:rsidRPr="00FD5B0E" w:rsidRDefault="00FD5B0E" w:rsidP="00FD5B0E">
            <w:r w:rsidRPr="00FD5B0E">
              <w:t>OR19X3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ACAC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4D0FB" w14:textId="77777777" w:rsidR="00FD5B0E" w:rsidRPr="00FD5B0E" w:rsidRDefault="00FD5B0E" w:rsidP="00FD5B0E">
            <w:r w:rsidRPr="00FD5B0E"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CACAC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20F0A" w14:textId="77777777" w:rsidR="00FD5B0E" w:rsidRPr="00FD5B0E" w:rsidRDefault="00FD5B0E" w:rsidP="00FD5B0E">
            <w:r w:rsidRPr="00FD5B0E">
              <w:t>£0.42 GBP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CACAC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7D503" w14:textId="77777777" w:rsidR="00FD5B0E" w:rsidRPr="00FD5B0E" w:rsidRDefault="00FD5B0E" w:rsidP="00FD5B0E">
            <w:r w:rsidRPr="00FD5B0E">
              <w:rPr>
                <w:b/>
                <w:bCs/>
              </w:rPr>
              <w:t>£1.68 GBP</w:t>
            </w:r>
          </w:p>
        </w:tc>
      </w:tr>
      <w:tr w:rsidR="00FD5B0E" w:rsidRPr="00FD5B0E" w14:paraId="3E7AA81A" w14:textId="77777777" w:rsidTr="00FD5B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09397915" w14:textId="77777777" w:rsidR="00FD5B0E" w:rsidRPr="00FD5B0E" w:rsidRDefault="00FD5B0E" w:rsidP="00FD5B0E">
            <w:r w:rsidRPr="00FD5B0E">
              <w:rPr>
                <w:b/>
                <w:bCs/>
              </w:rPr>
              <w:t>Subtotal:</w:t>
            </w:r>
          </w:p>
        </w:tc>
        <w:tc>
          <w:tcPr>
            <w:tcW w:w="3000" w:type="dxa"/>
            <w:vAlign w:val="center"/>
            <w:hideMark/>
          </w:tcPr>
          <w:p w14:paraId="7CE6D4B2" w14:textId="77777777" w:rsidR="00FD5B0E" w:rsidRPr="00FD5B0E" w:rsidRDefault="00FD5B0E" w:rsidP="00FD5B0E">
            <w:r w:rsidRPr="00FD5B0E">
              <w:rPr>
                <w:b/>
                <w:bCs/>
              </w:rPr>
              <w:t>£101.52 GBP</w:t>
            </w:r>
          </w:p>
        </w:tc>
      </w:tr>
      <w:tr w:rsidR="00FD5B0E" w:rsidRPr="00FD5B0E" w14:paraId="4FBE09D5" w14:textId="77777777" w:rsidTr="00FD5B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4"/>
            <w:vAlign w:val="center"/>
          </w:tcPr>
          <w:p w14:paraId="5F44BA8C" w14:textId="77777777" w:rsidR="00FD5B0E" w:rsidRPr="00FD5B0E" w:rsidRDefault="00FD5B0E" w:rsidP="00FD5B0E">
            <w:pPr>
              <w:rPr>
                <w:b/>
                <w:bCs/>
              </w:rPr>
            </w:pPr>
          </w:p>
        </w:tc>
        <w:tc>
          <w:tcPr>
            <w:tcW w:w="3000" w:type="dxa"/>
            <w:vAlign w:val="center"/>
          </w:tcPr>
          <w:p w14:paraId="6AB57E60" w14:textId="77777777" w:rsidR="00FD5B0E" w:rsidRPr="00FD5B0E" w:rsidRDefault="00FD5B0E" w:rsidP="00FD5B0E">
            <w:pPr>
              <w:rPr>
                <w:b/>
                <w:bCs/>
              </w:rPr>
            </w:pPr>
          </w:p>
        </w:tc>
      </w:tr>
    </w:tbl>
    <w:p w14:paraId="028FB59B" w14:textId="77777777" w:rsidR="00FD5B0E" w:rsidRPr="00FD5B0E" w:rsidRDefault="00FD5B0E" w:rsidP="00FD5B0E">
      <w:pPr>
        <w:rPr>
          <w:vanish/>
        </w:rPr>
      </w:pP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3070"/>
        <w:gridCol w:w="1500"/>
      </w:tblGrid>
      <w:tr w:rsidR="00FD5B0E" w:rsidRPr="00FD5B0E" w14:paraId="597E4F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36ABB6" w14:textId="77777777" w:rsidR="00FD5B0E" w:rsidRPr="00FD5B0E" w:rsidRDefault="00FD5B0E" w:rsidP="00FD5B0E">
            <w:r w:rsidRPr="00FD5B0E">
              <w:rPr>
                <w:b/>
                <w:bCs/>
              </w:rPr>
              <w:t>Shipping:</w:t>
            </w:r>
          </w:p>
        </w:tc>
        <w:tc>
          <w:tcPr>
            <w:tcW w:w="1500" w:type="dxa"/>
            <w:vAlign w:val="center"/>
            <w:hideMark/>
          </w:tcPr>
          <w:p w14:paraId="72664BFE" w14:textId="77777777" w:rsidR="00FD5B0E" w:rsidRPr="00FD5B0E" w:rsidRDefault="00FD5B0E" w:rsidP="00FD5B0E">
            <w:r w:rsidRPr="00FD5B0E">
              <w:rPr>
                <w:b/>
                <w:bCs/>
              </w:rPr>
              <w:t>£20.00 GBP</w:t>
            </w:r>
          </w:p>
        </w:tc>
      </w:tr>
      <w:tr w:rsidR="00FD5B0E" w:rsidRPr="00FD5B0E" w14:paraId="07763A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9D3DF8" w14:textId="77777777" w:rsidR="00FD5B0E" w:rsidRPr="00FD5B0E" w:rsidRDefault="00FD5B0E" w:rsidP="00FD5B0E">
            <w:r w:rsidRPr="00FD5B0E">
              <w:rPr>
                <w:b/>
                <w:bCs/>
              </w:rPr>
              <w:t>No VAT:</w:t>
            </w:r>
          </w:p>
        </w:tc>
        <w:tc>
          <w:tcPr>
            <w:tcW w:w="1500" w:type="dxa"/>
            <w:vAlign w:val="center"/>
            <w:hideMark/>
          </w:tcPr>
          <w:p w14:paraId="5E5F4210" w14:textId="77777777" w:rsidR="00FD5B0E" w:rsidRPr="00FD5B0E" w:rsidRDefault="00FD5B0E" w:rsidP="00FD5B0E">
            <w:r w:rsidRPr="00FD5B0E">
              <w:rPr>
                <w:b/>
                <w:bCs/>
              </w:rPr>
              <w:t>£0.00 GBP</w:t>
            </w:r>
          </w:p>
        </w:tc>
      </w:tr>
      <w:tr w:rsidR="00FD5B0E" w:rsidRPr="00FD5B0E" w14:paraId="1A8FC5E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312D72" w14:textId="77777777" w:rsidR="00FD5B0E" w:rsidRPr="00FD5B0E" w:rsidRDefault="00FD5B0E" w:rsidP="00FD5B0E">
            <w:r w:rsidRPr="00FD5B0E">
              <w:rPr>
                <w:b/>
                <w:bCs/>
              </w:rPr>
              <w:t>Grand Total:</w:t>
            </w:r>
          </w:p>
        </w:tc>
        <w:tc>
          <w:tcPr>
            <w:tcW w:w="1500" w:type="dxa"/>
            <w:vAlign w:val="center"/>
            <w:hideMark/>
          </w:tcPr>
          <w:p w14:paraId="41A964E0" w14:textId="77777777" w:rsidR="00FD5B0E" w:rsidRPr="00FD5B0E" w:rsidRDefault="00FD5B0E" w:rsidP="00FD5B0E">
            <w:r w:rsidRPr="00FD5B0E">
              <w:rPr>
                <w:b/>
                <w:bCs/>
              </w:rPr>
              <w:t>£121.52 GBP</w:t>
            </w:r>
          </w:p>
        </w:tc>
      </w:tr>
      <w:tr w:rsidR="00FD5B0E" w:rsidRPr="00FD5B0E" w14:paraId="1DE96B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611A53" w14:textId="0E281C3C" w:rsidR="00FD5B0E" w:rsidRPr="00FD5B0E" w:rsidRDefault="00FD5B0E" w:rsidP="00FD5B0E">
            <w:hyperlink r:id="rId4" w:history="1">
              <w:r w:rsidRPr="00FD5B0E">
                <w:rPr>
                  <w:rStyle w:val="Hyperlink"/>
                </w:rPr>
                <w:t>https://www.juddracing.com</w:t>
              </w:r>
            </w:hyperlink>
          </w:p>
        </w:tc>
        <w:tc>
          <w:tcPr>
            <w:tcW w:w="1500" w:type="dxa"/>
            <w:vAlign w:val="center"/>
            <w:hideMark/>
          </w:tcPr>
          <w:p w14:paraId="7C3BD1B8" w14:textId="77777777" w:rsidR="00FD5B0E" w:rsidRPr="00FD5B0E" w:rsidRDefault="00FD5B0E" w:rsidP="00FD5B0E">
            <w:r w:rsidRPr="00FD5B0E">
              <w:t>Credit Card</w:t>
            </w:r>
          </w:p>
        </w:tc>
      </w:tr>
    </w:tbl>
    <w:p w14:paraId="20EED8B0" w14:textId="77777777" w:rsidR="00931625" w:rsidRDefault="00931625"/>
    <w:sectPr w:rsidR="00931625" w:rsidSect="00FD5B0E">
      <w:pgSz w:w="16838" w:h="11906" w:orient="landscape"/>
      <w:pgMar w:top="851" w:right="107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0E"/>
    <w:rsid w:val="0003580C"/>
    <w:rsid w:val="001315A7"/>
    <w:rsid w:val="00314B63"/>
    <w:rsid w:val="00931625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EF3AD"/>
  <w15:chartTrackingRefBased/>
  <w15:docId w15:val="{1F5E0348-35E1-4042-B73B-D42B160B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B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B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uddrac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Rogers</dc:creator>
  <cp:keywords/>
  <dc:description/>
  <cp:lastModifiedBy>Stephen Rogers</cp:lastModifiedBy>
  <cp:revision>2</cp:revision>
  <dcterms:created xsi:type="dcterms:W3CDTF">2025-08-28T11:40:00Z</dcterms:created>
  <dcterms:modified xsi:type="dcterms:W3CDTF">2025-08-28T11:40:00Z</dcterms:modified>
</cp:coreProperties>
</file>